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E93" w:rsidRDefault="002B2E93">
      <w:pP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1. Закон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України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«Про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дошкільну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освіту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від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11.07.2001 № 2628-III.</w:t>
      </w:r>
    </w:p>
    <w:p w:rsidR="002B2E93" w:rsidRDefault="002B2E93">
      <w:pP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2. Постанова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Кабінету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Міні</w:t>
      </w:r>
      <w:proofErr w:type="gram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стр</w:t>
      </w:r>
      <w:proofErr w:type="gram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ів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України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від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12.03.2003. № 305 «Про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затвердження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Положення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про заклад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дошкільної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освіти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». </w:t>
      </w:r>
    </w:p>
    <w:p w:rsidR="002B2E93" w:rsidRDefault="002B2E93">
      <w:pP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2B2E93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3.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 </w:t>
      </w:r>
      <w:r w:rsidRPr="002B2E93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Розпорядження Кабінету Міністрів України від 07.04.2023 № 301-р «Про схвалення Концепції безпеки закладів освіти».</w:t>
      </w:r>
    </w:p>
    <w:p w:rsidR="002B2E93" w:rsidRDefault="002B2E93">
      <w:pP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2B2E93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 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4. Наказ МОН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від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12.01.2021 № 33 «Про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затвердження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Базового компонента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дошкільної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освіти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(Державного стандарту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дошкільної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освіти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): нова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редакція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». </w:t>
      </w:r>
    </w:p>
    <w:p w:rsidR="002B2E93" w:rsidRDefault="002B2E93">
      <w:pP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5. Наказ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Міністерства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охорони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здоров'я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України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від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24.03.2016 № 234 «Про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затвердження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Сані</w:t>
      </w:r>
      <w:proofErr w:type="gram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тарного</w:t>
      </w:r>
      <w:proofErr w:type="spellEnd"/>
      <w:proofErr w:type="gram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регламенту для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дошкільних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навчальних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закладів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».</w:t>
      </w:r>
    </w:p>
    <w:p w:rsidR="002B2E93" w:rsidRDefault="002B2E93">
      <w:pP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6. Наказ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Міністерства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економіки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України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від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28.09.2021 № 620-21 «Про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затвердження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професійного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стандарту «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Керівник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(директор) закладу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дошкільної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освіти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». </w:t>
      </w:r>
    </w:p>
    <w:p w:rsidR="002B2E93" w:rsidRDefault="002B2E93">
      <w:pP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7. Наказ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Міністерства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економіки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України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від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19.10.2021 № 755-21 «Про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затвердження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професійного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стандарту «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Вихователь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закладу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дошкільної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освіти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».</w:t>
      </w:r>
    </w:p>
    <w:p w:rsidR="002B2E93" w:rsidRDefault="002B2E93">
      <w:pP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8. Лист МОН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від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14.08.2020 № 1/9-436 «Про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створення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безпечного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освітнього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середовища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в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закладі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освіти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та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попередження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і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протидії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бул</w:t>
      </w:r>
      <w:proofErr w:type="gram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інгу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цькуванню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)»</w:t>
      </w:r>
    </w:p>
    <w:p w:rsidR="002B2E93" w:rsidRDefault="002B2E93">
      <w:pP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. 9. Лист МОН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від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29.03.2022 № 1/3737-22 «Про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забезпечення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психологічного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супроводу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учасників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освітнього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процесу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в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умовах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воєнного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стану </w:t>
      </w:r>
      <w:proofErr w:type="gram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в</w:t>
      </w:r>
      <w:proofErr w:type="gram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Україні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».</w:t>
      </w:r>
    </w:p>
    <w:p w:rsidR="002B2E93" w:rsidRDefault="002B2E93">
      <w:pP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10. Лист МОН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від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02.04.2022 № 1/3845-22 «Про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рекомендації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для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працівників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закладів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дошкільної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осві</w:t>
      </w:r>
      <w:proofErr w:type="gram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ти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на</w:t>
      </w:r>
      <w:proofErr w:type="gram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період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дії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воєнного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стану в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Україні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».</w:t>
      </w:r>
    </w:p>
    <w:p w:rsidR="002B2E93" w:rsidRDefault="002B2E93">
      <w:pP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2B2E93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 11. Лист МОН від 25.04.2022 № 1/4428-22 «Методичні рекомендації щодо проведення просвітницької роботи з учасниками освітнього процесу в закладах дошкільної освіти з питань уникнення враження мінами, вибухонебезпечними предметами та ознайомлення з правилами поводження в надзвичайних ситуаціях». </w:t>
      </w:r>
    </w:p>
    <w:p w:rsidR="002B2E93" w:rsidRDefault="002B2E93">
      <w:pP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2B2E93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12. Лист Державної служби України з надзвичайних ситуацій від 14.06.2022 № 03</w:t>
      </w:r>
      <w:r w:rsidRPr="002B2E93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softHyphen/>
        <w:t>1870/162-2 «Про організацію укриття працівників та дітей у закладах освіти».</w:t>
      </w:r>
    </w:p>
    <w:p w:rsidR="002B2E93" w:rsidRDefault="002B2E93">
      <w:pP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2B2E93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 13.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 </w:t>
      </w:r>
      <w:r w:rsidRPr="002B2E93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Лист МОН від 22.06.2022 № 1/6894-22 «Про методичні рекомендації щодо організації освітнього процесу в закладах дошкільної освіти в літній період». </w:t>
      </w:r>
    </w:p>
    <w:p w:rsidR="002B2E93" w:rsidRDefault="002B2E93">
      <w:pP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14. Лист МОН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від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26.07.2022 № 1/8462-22 «Про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оптимізацію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виконання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заходів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з </w:t>
      </w:r>
      <w:proofErr w:type="spellStart"/>
      <w:proofErr w:type="gram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п</w:t>
      </w:r>
      <w:proofErr w:type="gram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ідготовки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закладів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освіти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до нового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навчального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року та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опалювального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сезону в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умовах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воєнного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стану». </w:t>
      </w:r>
    </w:p>
    <w:p w:rsidR="002B2E93" w:rsidRDefault="002B2E93">
      <w:pP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2B2E93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15.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 </w:t>
      </w:r>
      <w:r w:rsidRPr="002B2E93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Лист МОН від 31.05.2023 № 4/1798-23 «Рекомендації щодо організації діяльності закладів дошкільної освіти в літній період в умовах воєнного стану».</w:t>
      </w:r>
    </w:p>
    <w:p w:rsidR="00BC0F51" w:rsidRDefault="002B2E93">
      <w:bookmarkStart w:id="0" w:name="_GoBack"/>
      <w:bookmarkEnd w:id="0"/>
      <w:r w:rsidRPr="002B2E93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 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16. Лист МОН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від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20.06.2023 № 1/8820-23 "«Про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організацію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безпечного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освітнього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простору в закладах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дошкільної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освіти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та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обладнання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укритті</w:t>
      </w:r>
      <w:proofErr w:type="gram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в</w:t>
      </w:r>
      <w:proofErr w:type="spellEnd"/>
      <w:proofErr w:type="gram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».</w:t>
      </w:r>
      <w:r>
        <w:rPr>
          <w:rFonts w:ascii="Arial" w:hAnsi="Arial" w:cs="Arial"/>
          <w:color w:val="212529"/>
          <w:sz w:val="21"/>
          <w:szCs w:val="21"/>
        </w:rPr>
        <w:br/>
      </w:r>
      <w:r>
        <w:rPr>
          <w:rFonts w:ascii="Arial" w:hAnsi="Arial" w:cs="Arial"/>
          <w:color w:val="212529"/>
          <w:sz w:val="21"/>
          <w:szCs w:val="21"/>
        </w:rPr>
        <w:br/>
      </w:r>
    </w:p>
    <w:sectPr w:rsidR="00BC0F51" w:rsidSect="0053133A">
      <w:pgSz w:w="11906" w:h="16838"/>
      <w:pgMar w:top="851" w:right="850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91"/>
    <w:rsid w:val="000E567D"/>
    <w:rsid w:val="002B2E93"/>
    <w:rsid w:val="004C4891"/>
    <w:rsid w:val="0053133A"/>
    <w:rsid w:val="00942C96"/>
    <w:rsid w:val="00B11D96"/>
    <w:rsid w:val="00BB0F23"/>
    <w:rsid w:val="00D0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2E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2E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3</cp:revision>
  <dcterms:created xsi:type="dcterms:W3CDTF">2025-03-18T11:02:00Z</dcterms:created>
  <dcterms:modified xsi:type="dcterms:W3CDTF">2025-03-18T11:03:00Z</dcterms:modified>
</cp:coreProperties>
</file>